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Am 09.07.2010 gründeten die TU München (TUM),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die Universität der Bundeswehr München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>(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UniBw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), das Deutsche Zentrum für Luft- und Raumfahrt e.V. (DLR) in Gestalt seiner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Oberpfaffenhofener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 Institute sowie das Bauhaus Luftfahrt e.V. (BHL) als Partner gemeinsam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den Verein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>MUNICH AEROSPACE e.V.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Vor diesem Hintergrund verpflichten sich die Partner, Wissenschaft, Industrie, Wirtschaft und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Politik im Bereich der Luft- und Raumfahrtechnik in Europa zu fördern. Ein Ziel dieser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Kooperation zwischen der TUM und der 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UniBw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 ist es, die Durchgängigkeit zwischen den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Institutionen auf akademischer Ebene zu erleichtern und zu fördern und im Bereich der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Lehre Studierenden eine Möglichkeit zu bieten, die sich in vielen Teilbereichen ergänzenden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Lehrveranstaltungen der jeweiligen Partneruniversität zu besuchen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Das erklärte Ziel der Kooperation ist es, den Studierenden der Luft- und Raumfahrttechnik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die Möglichkeit zu eröffnen, Module aus den betreffenden Master-Studiengängen beider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Universitäten auf dem Wege der gegenseitigen Anerkennung und Vernetzung in den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jeweiligen Studiengang der Heimatuniversität zu integrieren. So können im Rahmen der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Kooperation Studierende der TUM in den Studiengängen Luft- und Raumfahrt einzelne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Module aus einem entsprechenden Masterstudiengang an der 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UniBw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 als Ergänzungsfächer,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sowie Studierende der 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UniBw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 im Studiengang Luft- und Raumfahrttechnik einzelne Module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aus einem entsprechendem Master Studiengang an der der TUM als Wahlfächer in ihr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jeweiliges Studium einbringen.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Um den gegenseitigen Studierendenaustausch zu erleichtern, werden die in den Einzelnen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Fakultäten benannten Lehreinheiten/Lehrmodule als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MunichAerospace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 Partnermodul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gekennzeichnet.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Den Studierenden, die an diesem Lehraustausch interessiert sind, wird empfohlen: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1. Die Homepage von 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Munich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 Aerospace und dort speziell die Rubrik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Lehre, bzw.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>Lehrveranstaltungen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lastRenderedPageBreak/>
        <w:t>zu konsultieren (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>www.munich-aerospace.de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). Dort finden sich in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übersichtlicher Form die z.Z. angebotenen Lehreinheiten/Lehrmodule sowie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>Vorgaben für das einzuhaltende (leider nicht ganz vermeidbare) verwaltungs-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technische Prozedere. So müssen sich die Studierenden bei der jeweiligen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Partneruniversität immatrikulieren. Es wurde jedoch darauf geachtet, dieses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Verfahren möglichst studentenfreundlich zu gestalten.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2. Den Ansprechpartner an der 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UniBw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 (Dr.-Ing. Werner 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Eidel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, Institut für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Raumfahrttechnik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und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Weltraumnutzung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-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ISTA,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>werner.eidel@unibw.de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,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Zi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. 35/1403, Tel. 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Nst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. 3599) zu konsultieren.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(Für Studierende der TUM ist der Ansprechpartner Dr.-Ing. Florian Fisch,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>fisch@tum.de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, Tel. 089-289-16056, Lehrstuhl für Flugsystemdynamik, </w:t>
      </w:r>
      <w:proofErr w:type="spellStart"/>
      <w:r w:rsidRPr="008A7E15">
        <w:rPr>
          <w:rFonts w:ascii="Arial" w:eastAsia="Times New Roman" w:hAnsi="Arial" w:cs="Arial"/>
          <w:sz w:val="27"/>
          <w:szCs w:val="27"/>
          <w:lang w:eastAsia="de-DE"/>
        </w:rPr>
        <w:t>Boltzmannstr</w:t>
      </w:r>
      <w:proofErr w:type="spellEnd"/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.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8A7E15">
        <w:rPr>
          <w:rFonts w:ascii="Arial" w:eastAsia="Times New Roman" w:hAnsi="Arial" w:cs="Arial"/>
          <w:sz w:val="27"/>
          <w:szCs w:val="27"/>
          <w:lang w:eastAsia="de-DE"/>
        </w:rPr>
        <w:t xml:space="preserve">15, 85748 Garching bei München).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A7E15">
        <w:rPr>
          <w:rFonts w:ascii="Arial" w:eastAsia="Times New Roman" w:hAnsi="Arial" w:cs="Arial"/>
          <w:sz w:val="30"/>
          <w:szCs w:val="30"/>
          <w:lang w:eastAsia="de-DE"/>
        </w:rPr>
        <w:t xml:space="preserve">Die Fakultät Luft- und </w:t>
      </w:r>
      <w:proofErr w:type="spellStart"/>
      <w:r w:rsidRPr="008A7E15">
        <w:rPr>
          <w:rFonts w:ascii="Arial" w:eastAsia="Times New Roman" w:hAnsi="Arial" w:cs="Arial"/>
          <w:sz w:val="30"/>
          <w:szCs w:val="30"/>
          <w:lang w:eastAsia="de-DE"/>
        </w:rPr>
        <w:t>Raumfahrttec</w:t>
      </w:r>
      <w:proofErr w:type="spellEnd"/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proofErr w:type="spellStart"/>
      <w:r w:rsidRPr="008A7E15">
        <w:rPr>
          <w:rFonts w:ascii="Arial" w:eastAsia="Times New Roman" w:hAnsi="Arial" w:cs="Arial"/>
          <w:sz w:val="30"/>
          <w:szCs w:val="30"/>
          <w:lang w:eastAsia="de-DE"/>
        </w:rPr>
        <w:t>hnik</w:t>
      </w:r>
      <w:proofErr w:type="spellEnd"/>
      <w:r w:rsidRPr="008A7E15">
        <w:rPr>
          <w:rFonts w:ascii="Arial" w:eastAsia="Times New Roman" w:hAnsi="Arial" w:cs="Arial"/>
          <w:sz w:val="30"/>
          <w:szCs w:val="30"/>
          <w:lang w:eastAsia="de-DE"/>
        </w:rPr>
        <w:t xml:space="preserve"> wünscht den Studierenden bei der </w:t>
      </w:r>
    </w:p>
    <w:p w:rsidR="008A7E15" w:rsidRPr="008A7E15" w:rsidRDefault="008A7E15" w:rsidP="008A7E1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A7E15">
        <w:rPr>
          <w:rFonts w:ascii="Arial" w:eastAsia="Times New Roman" w:hAnsi="Arial" w:cs="Arial"/>
          <w:sz w:val="30"/>
          <w:szCs w:val="30"/>
          <w:lang w:eastAsia="de-DE"/>
        </w:rPr>
        <w:t xml:space="preserve">Wahrnehmung dieses Angebotes viel Freude und Erfolg. </w:t>
      </w:r>
    </w:p>
    <w:p w:rsidR="000662B6" w:rsidRDefault="000662B6">
      <w:bookmarkStart w:id="0" w:name="_GoBack"/>
      <w:bookmarkEnd w:id="0"/>
    </w:p>
    <w:sectPr w:rsidR="00066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15"/>
    <w:rsid w:val="000662B6"/>
    <w:rsid w:val="008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atichacek</dc:creator>
  <cp:lastModifiedBy>atichacek</cp:lastModifiedBy>
  <cp:revision>1</cp:revision>
  <dcterms:created xsi:type="dcterms:W3CDTF">2017-11-10T10:24:00Z</dcterms:created>
  <dcterms:modified xsi:type="dcterms:W3CDTF">2017-11-10T10:25:00Z</dcterms:modified>
</cp:coreProperties>
</file>